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D15C9D" w14:textId="77777777" w:rsidR="00597A54" w:rsidRPr="00AE486A" w:rsidRDefault="00597A54" w:rsidP="00597A54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Hlk208150484"/>
      <w:r w:rsidRPr="00AE486A"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7ADAB2A5" w14:textId="31A2345F" w:rsidR="00597A54" w:rsidRPr="00AE486A" w:rsidRDefault="00597A54" w:rsidP="00597A54">
      <w:pPr>
        <w:spacing w:after="0"/>
        <w:rPr>
          <w:rFonts w:ascii="Arial" w:hAnsi="Arial" w:cs="Arial"/>
          <w:b/>
          <w:bCs/>
          <w:w w:val="112"/>
          <w:sz w:val="24"/>
          <w:szCs w:val="24"/>
        </w:rPr>
      </w:pPr>
      <w:r w:rsidRPr="00AE486A">
        <w:rPr>
          <w:rFonts w:ascii="Arial" w:hAnsi="Arial" w:cs="Arial"/>
          <w:bCs/>
          <w:sz w:val="24"/>
          <w:szCs w:val="24"/>
        </w:rPr>
        <w:t xml:space="preserve">     II SEMESTER</w:t>
      </w:r>
      <w:r w:rsidRPr="00AE486A">
        <w:rPr>
          <w:rFonts w:ascii="Arial" w:hAnsi="Arial" w:cs="Arial"/>
          <w:b/>
          <w:bCs/>
          <w:sz w:val="24"/>
          <w:szCs w:val="24"/>
        </w:rPr>
        <w:t xml:space="preserve">                      </w:t>
      </w:r>
      <w:r w:rsidR="0094538F">
        <w:rPr>
          <w:rFonts w:ascii="Arial" w:hAnsi="Arial" w:cs="Arial"/>
          <w:b/>
          <w:bCs/>
          <w:sz w:val="24"/>
          <w:szCs w:val="24"/>
        </w:rPr>
        <w:t xml:space="preserve">     </w:t>
      </w:r>
      <w:r w:rsidRPr="004242A2">
        <w:rPr>
          <w:rFonts w:ascii="Arial" w:hAnsi="Arial" w:cs="Arial"/>
          <w:b/>
          <w:sz w:val="24"/>
          <w:szCs w:val="24"/>
        </w:rPr>
        <w:t xml:space="preserve">STATISTICS </w:t>
      </w:r>
      <w:r w:rsidRPr="00AE486A">
        <w:rPr>
          <w:rFonts w:ascii="Arial" w:hAnsi="Arial" w:cs="Arial"/>
          <w:sz w:val="24"/>
          <w:szCs w:val="24"/>
        </w:rPr>
        <w:t xml:space="preserve">                                   </w:t>
      </w:r>
      <w:r>
        <w:rPr>
          <w:rFonts w:ascii="Arial" w:hAnsi="Arial" w:cs="Arial"/>
          <w:sz w:val="24"/>
          <w:szCs w:val="24"/>
        </w:rPr>
        <w:t xml:space="preserve">  </w:t>
      </w:r>
      <w:r w:rsidRPr="00AE486A">
        <w:rPr>
          <w:rFonts w:ascii="Arial" w:hAnsi="Arial" w:cs="Arial"/>
          <w:sz w:val="24"/>
          <w:szCs w:val="24"/>
        </w:rPr>
        <w:t>TIME</w:t>
      </w:r>
      <w:r>
        <w:rPr>
          <w:rFonts w:ascii="Arial" w:hAnsi="Arial" w:cs="Arial"/>
          <w:sz w:val="24"/>
          <w:szCs w:val="24"/>
        </w:rPr>
        <w:t>:</w:t>
      </w:r>
      <w:r w:rsidRPr="00AE486A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</w:t>
      </w:r>
      <w:r w:rsidRPr="00AE486A">
        <w:rPr>
          <w:rFonts w:ascii="Arial" w:hAnsi="Arial" w:cs="Arial"/>
          <w:sz w:val="24"/>
          <w:szCs w:val="24"/>
        </w:rPr>
        <w:t xml:space="preserve">HRS </w:t>
      </w:r>
    </w:p>
    <w:p w14:paraId="33046C50" w14:textId="61D4563B" w:rsidR="00597A54" w:rsidRPr="00AE486A" w:rsidRDefault="00597A54" w:rsidP="00597A54">
      <w:pPr>
        <w:spacing w:after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b/>
          <w:bCs/>
          <w:w w:val="112"/>
          <w:sz w:val="24"/>
          <w:szCs w:val="24"/>
        </w:rPr>
        <w:t xml:space="preserve">   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</w:t>
      </w:r>
      <w:r>
        <w:rPr>
          <w:rFonts w:ascii="Arial" w:hAnsi="Arial" w:cs="Arial"/>
          <w:bCs/>
          <w:w w:val="112"/>
          <w:sz w:val="24"/>
          <w:szCs w:val="24"/>
        </w:rPr>
        <w:t>ST-Ma1-22</w:t>
      </w:r>
      <w:r w:rsidR="00E33C0A">
        <w:rPr>
          <w:rFonts w:ascii="Arial" w:hAnsi="Arial" w:cs="Arial"/>
          <w:bCs/>
          <w:w w:val="112"/>
          <w:sz w:val="24"/>
          <w:szCs w:val="24"/>
        </w:rPr>
        <w:t>5</w:t>
      </w:r>
      <w:r>
        <w:rPr>
          <w:rFonts w:ascii="Arial" w:hAnsi="Arial" w:cs="Arial"/>
          <w:bCs/>
          <w:w w:val="112"/>
          <w:sz w:val="24"/>
          <w:szCs w:val="24"/>
        </w:rPr>
        <w:t>2(</w:t>
      </w:r>
      <w:r w:rsidR="00E33C0A">
        <w:rPr>
          <w:rFonts w:ascii="Arial" w:hAnsi="Arial" w:cs="Arial"/>
          <w:bCs/>
          <w:w w:val="112"/>
          <w:sz w:val="24"/>
          <w:szCs w:val="24"/>
        </w:rPr>
        <w:t>1</w:t>
      </w:r>
      <w:bookmarkStart w:id="1" w:name="_GoBack"/>
      <w:bookmarkEnd w:id="1"/>
      <w:r>
        <w:rPr>
          <w:rFonts w:ascii="Arial" w:hAnsi="Arial" w:cs="Arial"/>
          <w:bCs/>
          <w:w w:val="112"/>
          <w:sz w:val="24"/>
          <w:szCs w:val="24"/>
        </w:rPr>
        <w:t>)</w:t>
      </w:r>
      <w:r w:rsidRPr="004B7BEE">
        <w:rPr>
          <w:rFonts w:ascii="Arial" w:hAnsi="Arial" w:cs="Arial"/>
          <w:bCs/>
          <w:w w:val="112"/>
          <w:sz w:val="24"/>
          <w:szCs w:val="24"/>
        </w:rPr>
        <w:t xml:space="preserve"> </w:t>
      </w:r>
      <w:r w:rsidRPr="004242A2">
        <w:rPr>
          <w:rFonts w:ascii="Arial" w:hAnsi="Arial" w:cs="Arial"/>
          <w:b/>
          <w:sz w:val="24"/>
          <w:szCs w:val="24"/>
        </w:rPr>
        <w:t>THEORETICAL DISCRETE DISTRIBUTIONS</w:t>
      </w:r>
      <w:r w:rsidRPr="00AE486A">
        <w:rPr>
          <w:rFonts w:ascii="Arial" w:hAnsi="Arial" w:cs="Arial"/>
          <w:bCs/>
          <w:w w:val="112"/>
          <w:sz w:val="24"/>
          <w:szCs w:val="24"/>
        </w:rPr>
        <w:t xml:space="preserve">     </w:t>
      </w:r>
      <w:r w:rsidRPr="00AE486A">
        <w:rPr>
          <w:rFonts w:ascii="Arial" w:hAnsi="Arial" w:cs="Arial"/>
          <w:bCs/>
          <w:w w:val="112"/>
          <w:sz w:val="24"/>
          <w:szCs w:val="24"/>
        </w:rPr>
        <w:t>Marks</w:t>
      </w:r>
      <w:r w:rsidRPr="00AE486A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>50</w:t>
      </w:r>
    </w:p>
    <w:p w14:paraId="4BBC0E8E" w14:textId="7CBACE76" w:rsidR="00597A54" w:rsidRPr="00BA4501" w:rsidRDefault="00597A54" w:rsidP="00597A54">
      <w:pPr>
        <w:spacing w:after="0"/>
        <w:rPr>
          <w:rFonts w:ascii="Arial" w:hAnsi="Arial" w:cs="Arial"/>
          <w:sz w:val="24"/>
          <w:szCs w:val="24"/>
        </w:rPr>
      </w:pPr>
      <w:r w:rsidRPr="00AE486A">
        <w:rPr>
          <w:rFonts w:ascii="Arial" w:hAnsi="Arial" w:cs="Arial"/>
          <w:sz w:val="24"/>
          <w:szCs w:val="24"/>
        </w:rPr>
        <w:t xml:space="preserve">     (</w:t>
      </w:r>
      <w:proofErr w:type="spellStart"/>
      <w:r w:rsidRPr="00AE486A">
        <w:rPr>
          <w:rFonts w:ascii="Arial" w:hAnsi="Arial" w:cs="Arial"/>
          <w:sz w:val="24"/>
          <w:szCs w:val="24"/>
        </w:rPr>
        <w:t>w.e.f</w:t>
      </w:r>
      <w:proofErr w:type="spellEnd"/>
      <w:r w:rsidRPr="00AE486A">
        <w:rPr>
          <w:rFonts w:ascii="Arial" w:hAnsi="Arial" w:cs="Arial"/>
          <w:sz w:val="24"/>
          <w:szCs w:val="24"/>
        </w:rPr>
        <w:t xml:space="preserve">: 2025 - 2026 </w:t>
      </w:r>
      <w:proofErr w:type="gramStart"/>
      <w:r w:rsidRPr="00AE486A">
        <w:rPr>
          <w:rFonts w:ascii="Arial" w:hAnsi="Arial" w:cs="Arial"/>
          <w:sz w:val="24"/>
          <w:szCs w:val="24"/>
        </w:rPr>
        <w:t>Batch )</w:t>
      </w:r>
      <w:proofErr w:type="gramEnd"/>
      <w:r w:rsidRPr="00AE486A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 </w:t>
      </w:r>
      <w:r w:rsidRPr="00597A54">
        <w:rPr>
          <w:rFonts w:ascii="Arial" w:hAnsi="Arial" w:cs="Arial"/>
          <w:b/>
          <w:sz w:val="24"/>
          <w:szCs w:val="24"/>
        </w:rPr>
        <w:t>PRACTICAL</w:t>
      </w:r>
      <w:r w:rsidRPr="00AE486A">
        <w:rPr>
          <w:rFonts w:ascii="Arial" w:hAnsi="Arial" w:cs="Arial"/>
          <w:b/>
          <w:sz w:val="24"/>
          <w:szCs w:val="24"/>
        </w:rPr>
        <w:t xml:space="preserve">   </w:t>
      </w:r>
    </w:p>
    <w:bookmarkEnd w:id="0"/>
    <w:p w14:paraId="7313AE77" w14:textId="31663487" w:rsidR="00597A54" w:rsidRDefault="00597A54" w:rsidP="00597A54">
      <w:pPr>
        <w:pStyle w:val="Default"/>
        <w:rPr>
          <w:b/>
          <w:bCs/>
          <w:sz w:val="23"/>
          <w:szCs w:val="23"/>
        </w:rPr>
      </w:pPr>
    </w:p>
    <w:p w14:paraId="38F9FAFB" w14:textId="77777777" w:rsidR="008D3891" w:rsidRDefault="008D3891" w:rsidP="00597A54">
      <w:pPr>
        <w:pStyle w:val="Default"/>
        <w:rPr>
          <w:b/>
          <w:bCs/>
          <w:sz w:val="23"/>
          <w:szCs w:val="23"/>
        </w:rPr>
      </w:pPr>
    </w:p>
    <w:p w14:paraId="5320B70C" w14:textId="3D22C3FE" w:rsidR="00A35CBB" w:rsidRDefault="00A35CBB" w:rsidP="008D3891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8D3891">
        <w:rPr>
          <w:rFonts w:ascii="Arial" w:hAnsi="Arial" w:cs="Arial"/>
          <w:b/>
          <w:bCs/>
        </w:rPr>
        <w:t xml:space="preserve">List of Experiments: </w:t>
      </w:r>
    </w:p>
    <w:p w14:paraId="79C5B964" w14:textId="77777777" w:rsidR="008D3891" w:rsidRPr="008D3891" w:rsidRDefault="008D3891" w:rsidP="008D3891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91B391A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1. Fitting of Binomial distribution – Direct method. </w:t>
      </w:r>
    </w:p>
    <w:p w14:paraId="146A69F2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2. Fitting of Binomial distribution – Recurrence relation Method. </w:t>
      </w:r>
    </w:p>
    <w:p w14:paraId="516F380A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3. Fitting of Poisson distribution – Direct method. </w:t>
      </w:r>
    </w:p>
    <w:p w14:paraId="32C5AA48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4. Fitting of Poisson distribution – Recurrence relation Method. </w:t>
      </w:r>
    </w:p>
    <w:p w14:paraId="64224D0B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5. Fitting of Negative Binomial distribution – Direct method. </w:t>
      </w:r>
    </w:p>
    <w:p w14:paraId="12F28461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6. Fitting of Negative Binomial distribution – Recurrence relation Method. </w:t>
      </w:r>
    </w:p>
    <w:p w14:paraId="7CCD277F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7. Fitting of Geometric distribution – Direct method. </w:t>
      </w:r>
    </w:p>
    <w:p w14:paraId="65711E0F" w14:textId="77777777" w:rsidR="00A35CBB" w:rsidRPr="008D3891" w:rsidRDefault="00A35CBB" w:rsidP="008D3891">
      <w:pPr>
        <w:pStyle w:val="Default"/>
        <w:spacing w:after="35"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8. Fitting of Geometric distribution – Recurrence relation Method. </w:t>
      </w:r>
    </w:p>
    <w:p w14:paraId="3F9B0715" w14:textId="77777777" w:rsidR="00A35CBB" w:rsidRPr="008D3891" w:rsidRDefault="00A35CBB" w:rsidP="008D3891">
      <w:pPr>
        <w:pStyle w:val="Default"/>
        <w:spacing w:line="276" w:lineRule="auto"/>
        <w:jc w:val="both"/>
        <w:rPr>
          <w:rFonts w:ascii="Arial" w:hAnsi="Arial" w:cs="Arial"/>
        </w:rPr>
      </w:pPr>
      <w:r w:rsidRPr="008D3891">
        <w:rPr>
          <w:rFonts w:ascii="Arial" w:hAnsi="Arial" w:cs="Arial"/>
        </w:rPr>
        <w:t xml:space="preserve">9. Fitting of Hyper Geometric distribution. </w:t>
      </w:r>
    </w:p>
    <w:p w14:paraId="42680648" w14:textId="691E4426" w:rsidR="006902B2" w:rsidRDefault="006902B2" w:rsidP="008D3891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49296542" w14:textId="1E17334D" w:rsidR="008D3891" w:rsidRDefault="008D3891" w:rsidP="008D3891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**  **  **</w:t>
      </w:r>
    </w:p>
    <w:sectPr w:rsidR="008D3891" w:rsidSect="008D3891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EB9"/>
    <w:rsid w:val="00597A54"/>
    <w:rsid w:val="006902B2"/>
    <w:rsid w:val="008D3891"/>
    <w:rsid w:val="0094538F"/>
    <w:rsid w:val="00A35CBB"/>
    <w:rsid w:val="00C55EB9"/>
    <w:rsid w:val="00E33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56A00B"/>
  <w15:chartTrackingRefBased/>
  <w15:docId w15:val="{C35FE777-F30F-4F9C-BC81-313C8D77A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97A54"/>
    <w:rPr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5C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2026-01-30T10:39:00Z</dcterms:created>
  <dcterms:modified xsi:type="dcterms:W3CDTF">2026-01-30T10:47:00Z</dcterms:modified>
</cp:coreProperties>
</file>